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附件一：</w:t>
      </w:r>
    </w:p>
    <w:p>
      <w:pPr>
        <w:jc w:val="center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val="en-US" w:eastAsia="zh-CN"/>
        </w:rPr>
        <w:t>“一支部一特色”</w:t>
      </w:r>
      <w:r>
        <w:rPr>
          <w:rFonts w:hint="eastAsia"/>
          <w:sz w:val="32"/>
          <w:szCs w:val="40"/>
          <w:lang w:eastAsia="zh-CN"/>
        </w:rPr>
        <w:t>相关指标及要求</w:t>
      </w:r>
    </w:p>
    <w:p>
      <w:pPr>
        <w:numPr>
          <w:ilvl w:val="0"/>
          <w:numId w:val="0"/>
        </w:numPr>
        <w:ind w:firstLine="562" w:firstLineChars="200"/>
        <w:jc w:val="both"/>
        <w:rPr>
          <w:rFonts w:hint="eastAsia" w:ascii="仿宋_GB2312" w:hAnsi="仿宋_GB2312" w:eastAsia="仿宋_GB2312" w:cs="仿宋_GB2312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28"/>
          <w:szCs w:val="28"/>
          <w:lang w:val="en-US" w:eastAsia="zh-CN" w:bidi="ar-SA"/>
        </w:rPr>
        <w:t>各支部请根据支部类型指标进行选择，具体如下：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  <w:t>1、党支部特色公益活动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  <w:t>（1）每年至少开展3-5次党员志愿者服务活动。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  <w:t>（2）开展党员“1+1”结对活动，对有困难的同学实行点对点的帮助。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  <w:t>（3）每年至少开展1-2次社会公益调研等活动。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  <w:t>（4）每年至少举行1次公益性毅行活动。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  <w:t>（5）每年至少开展公益科普活动1次（科普内容可围绕数学文化等）。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  <w:t>2、党支部特色学习活动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  <w:t>（1）每年支部每位党员上交专题学习心得篇数不少于5-8篇（字数要求2000字左右）。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  <w:t>（2）每年开展理论知识竞赛、演讲赛、正文等各类活动不少于4次。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  <w:t>（3）定期展开读书报告会，组织支部党员在一年内完成马列经典著作等相关著作的研读不少于1-2本。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  <w:t>（4）每年至少开展2次“党章学习日”活动。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  <w:t>（5）结合专业特色，建立长效学习机制，每年完成专业相关高水平论文发表或各类课题申报不少于5篇（项）。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highlight w:val="none"/>
          <w:lang w:val="en-US" w:eastAsia="zh-CN" w:bidi="ar-SA"/>
        </w:rPr>
        <w:t>3、党支部特色实践活动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  <w:t>（1）每年前往红色教育基地开展现场教学至少3次。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  <w:t>（2）支部党员每年至少协助组织或参加1次社会实践活动。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  <w:t>（3）每年至少举办3次创新形式的党日活动。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  <w:t>（4）组织开展红色路线毅行活动、实践调研活动等。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highlight w:val="none"/>
          <w:lang w:val="en-US" w:eastAsia="zh-CN" w:bidi="ar-SA"/>
        </w:rPr>
        <w:t>（5）与校外或院外支部结对开展各类活动（如理论宣讲、联建联学等）。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  <w:t>4、党支部特色教育活动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  <w:t>（1）每年至少举行4次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  <w:t>专题分享会。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  <w:t>（2）每年展开理论宣讲至少4次。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  <w:t>（3）每年依托ZJU数学党员之家微信公众号推广“微党课”至少2次。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  <w:t>（4）每年协助及参与校院两级党课或“微党课”大赛。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  <w:t>（5）每年至少开展1次新党员宣誓及教育活动。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  <w:t>5、党支部特色文化活动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  <w:t>（1）根据特殊节日，每年至少开展2次特色党日活动（如唱一次革命歌曲、看一场红色经典电影等）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  <w:t>（2）结合毕业生党员离校、新生党员入学等，组织特色文体活动。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  <w:t>（3）每年至少组织或协助文体活动至少2次（如“羽毛球赛”、“篮球赛”等）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  <w:t>（4）每年至少组织兴趣推广活动2次。(如：邀请有摄影、绘画、舞蹈、茶道等特长的党员进行相关知识介绍，并带领党员们学习）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  <w:t>（5）每年至少组织健步走、晨跑、夜跑等活动至少8次。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D6682"/>
    <w:rsid w:val="231C27F7"/>
    <w:rsid w:val="678B32CA"/>
    <w:rsid w:val="67BD6682"/>
    <w:rsid w:val="70E8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2019-07-11T03:36:00Z</dcterms:created>
  <dc:creator>lavender</dc:creator>
  <cp:lastModifiedBy>lavender</cp:lastModifiedBy>
  <dcterms:modified xsi:type="dcterms:W3CDTF">2019-08-28T09:16:39Z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